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9199" w14:textId="77777777" w:rsidR="009252EE" w:rsidRDefault="009252EE" w:rsidP="00EC2CEF">
      <w:pPr>
        <w:bidi/>
        <w:spacing w:after="0" w:line="240" w:lineRule="auto"/>
        <w:jc w:val="center"/>
        <w:rPr>
          <w:rFonts w:ascii="Amasis MT Pro" w:eastAsia="Times New Roman" w:hAnsi="Amasis MT Pro" w:cs="Times New Roman"/>
          <w:b/>
          <w:bCs/>
          <w:sz w:val="34"/>
          <w:szCs w:val="34"/>
          <w:rtl/>
        </w:rPr>
      </w:pPr>
    </w:p>
    <w:p w14:paraId="35AC794F" w14:textId="77777777" w:rsidR="00EC2CEF" w:rsidRPr="00EC2CEF" w:rsidRDefault="00EC2CEF" w:rsidP="00EC2CEF">
      <w:pPr>
        <w:bidi/>
        <w:spacing w:after="0" w:line="240" w:lineRule="auto"/>
        <w:jc w:val="center"/>
        <w:rPr>
          <w:rFonts w:ascii="Amasis MT Pro" w:eastAsia="Times New Roman" w:hAnsi="Amasis MT Pro" w:cs="Times New Roman"/>
          <w:b/>
          <w:bCs/>
          <w:sz w:val="34"/>
          <w:szCs w:val="34"/>
          <w:rtl/>
        </w:rPr>
      </w:pPr>
      <w:r w:rsidRPr="00EC2CEF">
        <w:rPr>
          <w:rFonts w:ascii="Amasis MT Pro" w:eastAsia="Times New Roman" w:hAnsi="Amasis MT Pro" w:cs="Times New Roman"/>
          <w:b/>
          <w:bCs/>
          <w:sz w:val="34"/>
          <w:szCs w:val="34"/>
          <w:rtl/>
        </w:rPr>
        <w:t>طوكيو، كيوتو وهيروشيما – العودة إلى طوكيو</w:t>
      </w:r>
    </w:p>
    <w:p w14:paraId="34B69B80" w14:textId="77777777" w:rsidR="00EC2CEF" w:rsidRPr="00EC2CEF" w:rsidRDefault="003E3163" w:rsidP="00EC2CEF">
      <w:pPr>
        <w:bidi/>
        <w:spacing w:after="0" w:line="240" w:lineRule="auto"/>
        <w:jc w:val="center"/>
        <w:rPr>
          <w:rFonts w:ascii="Amasis MT Pro" w:eastAsia="Times New Roman" w:hAnsi="Amasis MT Pro" w:cs="Times New Roman"/>
          <w:b/>
          <w:bCs/>
          <w:sz w:val="34"/>
          <w:szCs w:val="34"/>
        </w:rPr>
      </w:pPr>
      <w:hyperlink r:id="rId7" w:history="1">
        <w:r w:rsidR="00EC2CEF" w:rsidRPr="00EC2CEF">
          <w:rPr>
            <w:rFonts w:ascii="Amasis MT Pro" w:eastAsia="Times New Roman" w:hAnsi="Amasis MT Pro" w:cs="Times New Roman"/>
            <w:b/>
            <w:bCs/>
            <w:sz w:val="34"/>
            <w:szCs w:val="34"/>
          </w:rPr>
          <w:t>Tokyo, Kyoto and Hiroshima end Tokyo</w:t>
        </w:r>
      </w:hyperlink>
    </w:p>
    <w:p w14:paraId="5C784222" w14:textId="273466D2" w:rsidR="00EC2CEF" w:rsidRPr="00BC0059" w:rsidRDefault="00FB5215" w:rsidP="00EC2CEF">
      <w:pPr>
        <w:bidi/>
        <w:spacing w:after="0" w:line="240" w:lineRule="auto"/>
        <w:jc w:val="center"/>
        <w:rPr>
          <w:rFonts w:ascii="Amasis MT Pro" w:eastAsia="Times New Roman" w:hAnsi="Amasis MT Pro" w:cs="Times New Roman"/>
          <w:b/>
          <w:bCs/>
          <w:sz w:val="34"/>
          <w:szCs w:val="34"/>
          <w:rtl/>
        </w:rPr>
      </w:pPr>
      <w:r>
        <w:rPr>
          <w:rFonts w:ascii="Amasis MT Pro" w:eastAsia="Times New Roman" w:hAnsi="Amasis MT Pro" w:cs="Times New Roman" w:hint="cs"/>
          <w:b/>
          <w:bCs/>
          <w:sz w:val="34"/>
          <w:szCs w:val="34"/>
          <w:rtl/>
        </w:rPr>
        <w:t xml:space="preserve">كود الرحلة: </w:t>
      </w:r>
      <w:r w:rsidR="00BC0059" w:rsidRPr="00BC0059">
        <w:rPr>
          <w:rFonts w:ascii="Amasis MT Pro" w:eastAsia="Times New Roman" w:hAnsi="Amasis MT Pro" w:cs="Times New Roman"/>
          <w:b/>
          <w:bCs/>
          <w:sz w:val="34"/>
          <w:szCs w:val="34"/>
        </w:rPr>
        <w:t>2603162</w:t>
      </w:r>
    </w:p>
    <w:p w14:paraId="3DDE4C20" w14:textId="3A2F7A39" w:rsidR="00EC2CEF" w:rsidRDefault="00BC1AB7" w:rsidP="00EC2CEF">
      <w:pPr>
        <w:bidi/>
        <w:spacing w:after="0" w:line="240" w:lineRule="auto"/>
      </w:pPr>
      <w:hyperlink r:id="rId8" w:history="1">
        <w:r w:rsidRPr="00D3368B">
          <w:rPr>
            <w:rStyle w:val="Hyperlink"/>
          </w:rPr>
          <w:t>https://www.europamundo.com/eng/tour_menu.aspx?em_search=y&amp;rutaid=3162&amp;temp=2026</w:t>
        </w:r>
      </w:hyperlink>
      <w:r>
        <w:t xml:space="preserve">      </w:t>
      </w:r>
    </w:p>
    <w:p w14:paraId="5A01C8D5" w14:textId="77777777" w:rsidR="00BC1AB7" w:rsidRPr="00BC1AB7" w:rsidRDefault="00BC1AB7" w:rsidP="00BC1AB7">
      <w:pPr>
        <w:bidi/>
        <w:spacing w:after="0" w:line="240" w:lineRule="auto"/>
        <w:rPr>
          <w:rFonts w:ascii="Quattrocento Sans" w:eastAsia="Quattrocento Sans" w:hAnsi="Quattrocento Sans" w:cs="Quattrocento Sans"/>
        </w:rPr>
      </w:pPr>
    </w:p>
    <w:p w14:paraId="141B3EEB" w14:textId="77777777" w:rsidR="00EC2CEF" w:rsidRPr="009B4036" w:rsidRDefault="00EC2CEF" w:rsidP="00EC2CEF">
      <w:pPr>
        <w:bidi/>
        <w:spacing w:after="0" w:line="240" w:lineRule="auto"/>
        <w:rPr>
          <w:rFonts w:eastAsia="Times New Roman" w:cstheme="minorHAnsi"/>
          <w:b/>
          <w:bCs/>
          <w:color w:val="002060"/>
          <w:rtl/>
          <w:lang w:bidi="ar-JO"/>
        </w:rPr>
      </w:pPr>
      <w:r>
        <w:rPr>
          <w:rFonts w:eastAsia="Times New Roman" w:cstheme="minorHAnsi" w:hint="cs"/>
          <w:b/>
          <w:bCs/>
          <w:color w:val="002060"/>
          <w:rtl/>
          <w:lang w:bidi="ar-JO"/>
        </w:rPr>
        <w:t xml:space="preserve">01 : </w:t>
      </w:r>
      <w:r w:rsidRPr="009B4036">
        <w:rPr>
          <w:rFonts w:eastAsia="Times New Roman" w:cstheme="minorHAnsi"/>
          <w:b/>
          <w:bCs/>
          <w:color w:val="002060"/>
          <w:rtl/>
        </w:rPr>
        <w:t>طوكيو</w:t>
      </w:r>
      <w:r>
        <w:rPr>
          <w:rFonts w:eastAsia="Times New Roman" w:cstheme="minorHAnsi"/>
          <w:b/>
          <w:bCs/>
          <w:color w:val="002060"/>
        </w:rPr>
        <w:t xml:space="preserve"> ) </w:t>
      </w:r>
      <w:r>
        <w:rPr>
          <w:rFonts w:eastAsia="Times New Roman" w:cstheme="minorHAnsi" w:hint="cs"/>
          <w:b/>
          <w:bCs/>
          <w:color w:val="002060"/>
          <w:rtl/>
          <w:lang w:bidi="ar-JO"/>
        </w:rPr>
        <w:t xml:space="preserve"> الاثنين ) </w:t>
      </w:r>
    </w:p>
    <w:p w14:paraId="7449884C" w14:textId="77777777" w:rsidR="00EC2CEF" w:rsidRPr="009B4036" w:rsidRDefault="00EC2CEF" w:rsidP="00EC2CEF">
      <w:pPr>
        <w:bidi/>
        <w:spacing w:after="0" w:line="240" w:lineRule="auto"/>
        <w:rPr>
          <w:rFonts w:ascii="Quattrocento Sans" w:eastAsia="Quattrocento Sans" w:hAnsi="Quattrocento Sans" w:cs="Quattrocento Sans"/>
          <w:rtl/>
          <w:lang w:bidi="ar-JO"/>
        </w:rPr>
      </w:pPr>
    </w:p>
    <w:p w14:paraId="43FEBE06" w14:textId="77777777" w:rsidR="00EC2CEF" w:rsidRPr="00E32897" w:rsidRDefault="00EC2CEF" w:rsidP="00EC2CEF">
      <w:pPr>
        <w:bidi/>
        <w:spacing w:after="0" w:line="240" w:lineRule="auto"/>
        <w:rPr>
          <w:rFonts w:eastAsia="Times New Roman" w:cstheme="minorHAnsi"/>
          <w:color w:val="000000"/>
        </w:rPr>
      </w:pPr>
      <w:r w:rsidRPr="00E32897">
        <w:rPr>
          <w:rFonts w:eastAsia="Times New Roman" w:cstheme="minorHAnsi"/>
          <w:color w:val="000000"/>
          <w:rtl/>
        </w:rPr>
        <w:t>مرحبًا بكم في اليابان! بعد الانتهاء من إجراءات الجمارك، سيتم نقلكم إلى الفندق بواسطة حافلة نقل مشتركة. بقية اليوم متاحة لكم للاستمتاع به في أوقات</w:t>
      </w:r>
      <w:r w:rsidRPr="00E32897">
        <w:rPr>
          <w:rFonts w:eastAsia="Times New Roman" w:cstheme="minorHAnsi"/>
          <w:color w:val="000000"/>
        </w:rPr>
        <w:t xml:space="preserve"> </w:t>
      </w:r>
      <w:r w:rsidRPr="00E32897">
        <w:rPr>
          <w:rFonts w:eastAsia="Times New Roman" w:cstheme="minorHAnsi" w:hint="cs"/>
          <w:color w:val="000000"/>
          <w:rtl/>
        </w:rPr>
        <w:t xml:space="preserve">حرة </w:t>
      </w:r>
      <w:r w:rsidRPr="00E32897">
        <w:rPr>
          <w:rFonts w:eastAsia="Times New Roman" w:cstheme="minorHAnsi"/>
          <w:color w:val="000000"/>
          <w:rtl/>
        </w:rPr>
        <w:t>. وفي فترة بعد الظهر، ستصلكم التفاصيل الخاصة بموعد بدء الجولة السياحية.</w:t>
      </w:r>
    </w:p>
    <w:p w14:paraId="1ECCD41C" w14:textId="77777777" w:rsidR="00EC2CEF" w:rsidRPr="00E32897" w:rsidRDefault="00EC2CEF" w:rsidP="00EC2CEF">
      <w:pPr>
        <w:bidi/>
        <w:spacing w:after="0" w:line="240" w:lineRule="auto"/>
        <w:rPr>
          <w:rFonts w:eastAsia="Times New Roman" w:cstheme="minorHAnsi"/>
          <w:color w:val="000000"/>
        </w:rPr>
      </w:pPr>
    </w:p>
    <w:p w14:paraId="32F1E72D" w14:textId="77777777" w:rsidR="00EC2CEF" w:rsidRPr="009B4036" w:rsidRDefault="00EC2CEF" w:rsidP="00EC2CEF">
      <w:pPr>
        <w:bidi/>
        <w:spacing w:after="0" w:line="240" w:lineRule="auto"/>
        <w:rPr>
          <w:rFonts w:eastAsia="Times New Roman" w:cstheme="minorHAnsi"/>
          <w:b/>
          <w:bCs/>
          <w:color w:val="002060"/>
          <w:rtl/>
        </w:rPr>
      </w:pPr>
      <w:r>
        <w:rPr>
          <w:rFonts w:eastAsia="Times New Roman" w:cstheme="minorHAnsi" w:hint="cs"/>
          <w:b/>
          <w:bCs/>
          <w:color w:val="002060"/>
          <w:rtl/>
        </w:rPr>
        <w:t xml:space="preserve">02 : </w:t>
      </w:r>
      <w:r w:rsidRPr="009B4036">
        <w:rPr>
          <w:rFonts w:eastAsia="Times New Roman" w:cstheme="minorHAnsi"/>
          <w:b/>
          <w:bCs/>
          <w:color w:val="002060"/>
          <w:rtl/>
        </w:rPr>
        <w:t>طوكيو</w:t>
      </w:r>
      <w:r>
        <w:rPr>
          <w:rFonts w:eastAsia="Times New Roman" w:cstheme="minorHAnsi" w:hint="cs"/>
          <w:b/>
          <w:bCs/>
          <w:color w:val="002060"/>
          <w:rtl/>
        </w:rPr>
        <w:t xml:space="preserve"> ( الثلاثاء ) </w:t>
      </w:r>
    </w:p>
    <w:p w14:paraId="053E7B40" w14:textId="77777777" w:rsidR="00EC2CEF" w:rsidRPr="009B4036" w:rsidRDefault="00EC2CEF" w:rsidP="00EC2CEF">
      <w:pPr>
        <w:bidi/>
        <w:spacing w:after="0" w:line="240" w:lineRule="auto"/>
        <w:rPr>
          <w:rFonts w:ascii="Quattrocento Sans" w:eastAsia="Quattrocento Sans" w:hAnsi="Quattrocento Sans" w:cs="Quattrocento Sans"/>
          <w:rtl/>
        </w:rPr>
      </w:pPr>
    </w:p>
    <w:p w14:paraId="490AE7D1"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000000"/>
          <w:rtl/>
        </w:rPr>
        <w:t>في الصباح، سننطلق في جولة سياحية طويلة برفقة دليل سياحي تمتد لحوالي خمس ساعات في هذه المدينة المذهلة بكل ما تحمله الكلمة من معنى. ستلاحظون كيف تتعايش طاقتها النابضة بالحياة وأحياؤها العصرية المتطورة مع مناطق تنعم بالهدوء والسكينة.</w:t>
      </w:r>
      <w:r w:rsidRPr="00E32897">
        <w:rPr>
          <w:rFonts w:eastAsia="Times New Roman" w:cstheme="minorHAnsi" w:hint="cs"/>
          <w:color w:val="000000"/>
          <w:rtl/>
        </w:rPr>
        <w:t xml:space="preserve"> </w:t>
      </w:r>
      <w:r w:rsidRPr="00E32897">
        <w:rPr>
          <w:rFonts w:eastAsia="Times New Roman" w:cstheme="minorHAnsi"/>
          <w:color w:val="000000"/>
          <w:rtl/>
        </w:rPr>
        <w:t>سنتوقف لفترة قصيرة عند معبد</w:t>
      </w:r>
      <w:r w:rsidRPr="00E32897">
        <w:rPr>
          <w:rFonts w:eastAsia="Times New Roman" w:cstheme="minorHAnsi" w:hint="cs"/>
          <w:color w:val="000000"/>
          <w:rtl/>
        </w:rPr>
        <w:t xml:space="preserve"> زجوجي</w:t>
      </w:r>
      <w:r w:rsidRPr="00E32897">
        <w:rPr>
          <w:rFonts w:eastAsia="Times New Roman" w:cstheme="minorHAnsi"/>
          <w:color w:val="000000"/>
          <w:rtl/>
        </w:rPr>
        <w:t xml:space="preserve"> لالتقاط أجمل الإطلالات على برج طوكيو. ستلاحظون مئات تماثيل جيزو الحجرية، وهي آلهة يُعتقد أنها حماة الأطفال، وقد زُيّنت بقبعات محبوكة ومرايل ودوّارات هوائية ملونة. بعد ذلك، سنتوجّه إلى تقاطع شيبويا الشهير، والذي يُقال إنه أكثر تقاطعات العالم ازدحامًا. ثم سنزور مزار ميجي، المكرّس لأرواح الإمبراطور ميجي وزوجته.</w:t>
      </w:r>
      <w:r w:rsidRPr="00E32897">
        <w:rPr>
          <w:rFonts w:eastAsia="Times New Roman" w:cstheme="minorHAnsi" w:hint="cs"/>
          <w:color w:val="000000"/>
          <w:rtl/>
        </w:rPr>
        <w:t xml:space="preserve"> </w:t>
      </w:r>
      <w:r w:rsidRPr="00E32897">
        <w:rPr>
          <w:rFonts w:eastAsia="Times New Roman" w:cstheme="minorHAnsi"/>
          <w:color w:val="000000"/>
          <w:rtl/>
        </w:rPr>
        <w:t>سنواصل جولتنا بالحافلة على طول شارع أوموتيساندو الأنيق، ونستكشف أمتع وأجمل أجزاء القصر الإمبراطوري وحدائقه، ثم نتوقف لزيارة جسر نيجوباشي الشهير. سنمرّ بالسيارة عبر منطقة أكيهابارا، المعروفة باسم "مدينة الكهرباء"، والتي تُعتبر مركز ثقافة المانغا والأنمي اليابانية. بعد ذلك، سنتوجه إلى برج طوكيو سكاي تري (شاملة تذكرة الدخول)، أطول مبنى في اليابان، حيث سنستمتع بإطلالة بانورامية لا مثيل لها على المدينة.</w:t>
      </w:r>
      <w:r w:rsidRPr="00E32897">
        <w:rPr>
          <w:rFonts w:eastAsia="Times New Roman" w:cstheme="minorHAnsi" w:hint="cs"/>
          <w:color w:val="000000"/>
          <w:rtl/>
        </w:rPr>
        <w:t xml:space="preserve"> </w:t>
      </w:r>
      <w:r w:rsidRPr="00E32897">
        <w:rPr>
          <w:rFonts w:eastAsia="Times New Roman" w:cstheme="minorHAnsi"/>
          <w:color w:val="000000"/>
          <w:rtl/>
        </w:rPr>
        <w:t>سنختتم زيارتنا في منطقة أساكوسا، حيث سنستكشف معبد سينسوجي وشارع ناكاميسي الشهير. بعد ذلك، سنعود إلى الفندق.</w:t>
      </w:r>
      <w:r w:rsidRPr="00E32897">
        <w:rPr>
          <w:rFonts w:eastAsia="Times New Roman" w:cstheme="minorHAnsi" w:hint="cs"/>
          <w:color w:val="000000"/>
          <w:rtl/>
        </w:rPr>
        <w:t xml:space="preserve"> </w:t>
      </w:r>
      <w:r w:rsidRPr="00E32897">
        <w:rPr>
          <w:rFonts w:eastAsia="Times New Roman" w:cstheme="minorHAnsi"/>
          <w:color w:val="000000"/>
          <w:rtl/>
        </w:rPr>
        <w:t>الساعة 6:30 مساءً – سنلتقي بدليلنا في بهو الفندق، ثم نركب المترو (التذاكر مشمولة) إلى منطقة شينجوكو. من هناك، سنستمتع بجولة سيرًا على الأقدام في هذا الحي الحيوي قبل التوجه إلى أحد المطاعم المحلية لتناول العشاء (مشمول). بعد ذلك، سنعود إلى الفندق بالمترو برفقة دليلنا.</w:t>
      </w:r>
    </w:p>
    <w:p w14:paraId="426C2527" w14:textId="77777777" w:rsidR="00EC2CEF" w:rsidRDefault="00EC2CEF" w:rsidP="00EC2CEF">
      <w:pPr>
        <w:bidi/>
        <w:spacing w:after="0" w:line="240" w:lineRule="auto"/>
        <w:rPr>
          <w:rFonts w:ascii="Quattrocento Sans" w:eastAsia="Quattrocento Sans" w:hAnsi="Quattrocento Sans" w:cs="Times New Roman"/>
          <w:rtl/>
        </w:rPr>
      </w:pPr>
    </w:p>
    <w:p w14:paraId="49DA160B"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FF0000"/>
          <w:rtl/>
        </w:rPr>
        <w:t>ملاحظة</w:t>
      </w:r>
      <w:r w:rsidRPr="00E32897">
        <w:rPr>
          <w:rFonts w:eastAsia="Times New Roman" w:cstheme="minorHAnsi"/>
          <w:color w:val="000000"/>
          <w:rtl/>
        </w:rPr>
        <w:t>: قد يختلف ترتيب الزيارات اعتمادًا على أوقات الدخول إلى برج طوكيو سكاي تري. وفي حال سوء الأحوال الجوية أو أي ظروف استثنائية أخرى، قد يكون الوصول إلى البرج محدودًا، وفي هذه الحالة سيتم اقتراح زيارة بديلة إلى نقطة مشاهدة أيقونية أخرى في المدينة.</w:t>
      </w:r>
      <w:r w:rsidRPr="00E32897">
        <w:rPr>
          <w:rFonts w:eastAsia="Times New Roman" w:cstheme="minorHAnsi" w:hint="cs"/>
          <w:color w:val="000000"/>
          <w:rtl/>
        </w:rPr>
        <w:t xml:space="preserve">  </w:t>
      </w:r>
    </w:p>
    <w:p w14:paraId="4E8C8BC5" w14:textId="77777777" w:rsidR="00EC2CEF" w:rsidRDefault="00EC2CEF" w:rsidP="00EC2CEF">
      <w:pPr>
        <w:bidi/>
        <w:spacing w:after="0" w:line="240" w:lineRule="auto"/>
        <w:rPr>
          <w:rFonts w:ascii="Quattrocento Sans" w:eastAsia="Quattrocento Sans" w:hAnsi="Quattrocento Sans" w:cs="Quattrocento Sans"/>
          <w:rtl/>
        </w:rPr>
      </w:pPr>
    </w:p>
    <w:p w14:paraId="00DAF45D" w14:textId="77777777" w:rsidR="00EC2CEF" w:rsidRPr="009B4036" w:rsidRDefault="00EC2CEF" w:rsidP="00EC2CEF">
      <w:pPr>
        <w:bidi/>
        <w:spacing w:after="0" w:line="240" w:lineRule="auto"/>
        <w:rPr>
          <w:rFonts w:eastAsia="Times New Roman" w:cstheme="minorHAnsi"/>
          <w:b/>
          <w:bCs/>
          <w:color w:val="002060"/>
          <w:rtl/>
          <w:lang w:bidi="ar-JO"/>
        </w:rPr>
      </w:pPr>
      <w:r>
        <w:rPr>
          <w:rFonts w:eastAsia="Times New Roman" w:cstheme="minorHAnsi" w:hint="cs"/>
          <w:b/>
          <w:bCs/>
          <w:color w:val="002060"/>
          <w:rtl/>
        </w:rPr>
        <w:t xml:space="preserve">03 : </w:t>
      </w:r>
      <w:r w:rsidRPr="009B4036">
        <w:rPr>
          <w:rFonts w:eastAsia="Times New Roman" w:cstheme="minorHAnsi"/>
          <w:b/>
          <w:bCs/>
          <w:color w:val="002060"/>
          <w:rtl/>
        </w:rPr>
        <w:t>طوكيو</w:t>
      </w:r>
      <w:r>
        <w:rPr>
          <w:rFonts w:eastAsia="Times New Roman" w:cstheme="minorHAnsi" w:hint="cs"/>
          <w:b/>
          <w:bCs/>
          <w:color w:val="002060"/>
          <w:rtl/>
        </w:rPr>
        <w:t xml:space="preserve"> </w:t>
      </w:r>
      <w:r>
        <w:rPr>
          <w:rFonts w:eastAsia="Times New Roman" w:cstheme="minorHAnsi"/>
          <w:b/>
          <w:bCs/>
          <w:color w:val="002060"/>
          <w:rtl/>
        </w:rPr>
        <w:t>–</w:t>
      </w:r>
      <w:r>
        <w:rPr>
          <w:rFonts w:eastAsia="Times New Roman" w:cstheme="minorHAnsi" w:hint="cs"/>
          <w:b/>
          <w:bCs/>
          <w:color w:val="002060"/>
          <w:rtl/>
        </w:rPr>
        <w:t xml:space="preserve"> </w:t>
      </w:r>
      <w:r w:rsidRPr="00B0599C">
        <w:rPr>
          <w:rFonts w:eastAsia="Times New Roman"/>
          <w:b/>
          <w:bCs/>
          <w:color w:val="002060"/>
          <w:rtl/>
        </w:rPr>
        <w:t>كيوتو</w:t>
      </w:r>
      <w:r>
        <w:rPr>
          <w:rFonts w:eastAsia="Times New Roman" w:hint="cs"/>
          <w:b/>
          <w:bCs/>
          <w:color w:val="002060"/>
          <w:rtl/>
        </w:rPr>
        <w:t xml:space="preserve"> ( </w:t>
      </w:r>
      <w:r>
        <w:rPr>
          <w:rFonts w:eastAsia="Times New Roman"/>
          <w:b/>
          <w:bCs/>
          <w:color w:val="002060"/>
        </w:rPr>
        <w:t xml:space="preserve"> </w:t>
      </w:r>
      <w:r>
        <w:rPr>
          <w:rFonts w:eastAsia="Times New Roman" w:hint="cs"/>
          <w:b/>
          <w:bCs/>
          <w:color w:val="002060"/>
          <w:rtl/>
          <w:lang w:bidi="ar-JO"/>
        </w:rPr>
        <w:t xml:space="preserve"> الاربعاء ) </w:t>
      </w:r>
    </w:p>
    <w:p w14:paraId="6ADD478F" w14:textId="77777777" w:rsidR="00EC2CEF" w:rsidRPr="009B4036" w:rsidRDefault="00EC2CEF" w:rsidP="00EC2CEF">
      <w:pPr>
        <w:bidi/>
        <w:spacing w:after="0" w:line="240" w:lineRule="auto"/>
        <w:rPr>
          <w:rFonts w:ascii="Quattrocento Sans" w:eastAsia="Quattrocento Sans" w:hAnsi="Quattrocento Sans" w:cs="Quattrocento Sans"/>
          <w:rtl/>
        </w:rPr>
      </w:pPr>
    </w:p>
    <w:p w14:paraId="460F267F"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000000"/>
          <w:rtl/>
        </w:rPr>
        <w:t>سننتقل إلى كيوتو باستخدام القطار السريع، مغادرين في الصباح الباكر. خلال أكثر من ساعتين بقليل، سنقطع ما يقارب 500 كيلومتر الفاصلة بين طوكيو وكيوتو.</w:t>
      </w:r>
      <w:r w:rsidRPr="00E32897">
        <w:rPr>
          <w:rFonts w:eastAsia="Times New Roman" w:cstheme="minorHAnsi"/>
          <w:color w:val="000000"/>
        </w:rPr>
        <w:t xml:space="preserve"> </w:t>
      </w:r>
      <w:r w:rsidRPr="00E32897">
        <w:rPr>
          <w:rFonts w:eastAsia="Times New Roman" w:cstheme="minorHAnsi"/>
          <w:color w:val="000000"/>
          <w:rtl/>
        </w:rPr>
        <w:t>سيكون لدينا يوم كامل لاستكشاف كيوتو، العاصمة السابقة لليابان من عام 794 حتى 1868 ومقرّ البلاط الإمبراطوري. ومن اللافت أن كيوتو كانت المدينة اليابانية الكبرى الوحيدة التي نجت من القصف خلال الحرب العالمية الثانية، مما مكّنها من الحفاظ على تراثها الفني الغني. كما تُعرف كيوتو أيضًا كمكان توقيع بروتوكول كيوتو في عام 1997، الذي يهدف إلى الحد من انبعاثات الغازات الدفيئة.</w:t>
      </w:r>
      <w:r w:rsidRPr="00E32897">
        <w:rPr>
          <w:rFonts w:eastAsia="Times New Roman" w:cstheme="minorHAnsi"/>
          <w:color w:val="000000"/>
        </w:rPr>
        <w:t xml:space="preserve">  </w:t>
      </w:r>
      <w:r w:rsidRPr="00E32897">
        <w:rPr>
          <w:rFonts w:eastAsia="Times New Roman" w:cstheme="minorHAnsi"/>
          <w:color w:val="000000"/>
          <w:rtl/>
        </w:rPr>
        <w:t>ستشمل زيارتنا أبرز معالم المدينة الشهيرة. سنستمتع بمشاهدة ضريح فوشيمي إيناري المذهل، والقصر الإمبراطوري، ومعبد كينكاكو-جي المعروف باسم "الجناح الذهبي"، المحاط بحدائق رائعة.</w:t>
      </w:r>
      <w:r w:rsidRPr="00E32897">
        <w:rPr>
          <w:rFonts w:eastAsia="Times New Roman" w:cstheme="minorHAnsi"/>
          <w:color w:val="000000"/>
        </w:rPr>
        <w:t xml:space="preserve"> </w:t>
      </w:r>
      <w:r w:rsidRPr="00E32897">
        <w:rPr>
          <w:rFonts w:eastAsia="Times New Roman" w:cstheme="minorHAnsi"/>
          <w:color w:val="000000"/>
          <w:rtl/>
        </w:rPr>
        <w:t>بعد ذلك، ستتاح لكم فرصة للتجول في حي جيون، الحي التقليدي النابض بالحياة في كيوتو، المشهور بالغيشا وأجوائه الحيوية. وسيلي ذلك وقت حر للاستمتاع بأنشطتكم الخاصة.</w:t>
      </w:r>
      <w:r w:rsidRPr="00E32897">
        <w:rPr>
          <w:rFonts w:eastAsia="Times New Roman" w:cstheme="minorHAnsi"/>
          <w:color w:val="000000"/>
        </w:rPr>
        <w:t xml:space="preserve"> </w:t>
      </w:r>
    </w:p>
    <w:p w14:paraId="4E44AA95" w14:textId="77777777" w:rsidR="00EC2CEF" w:rsidRDefault="00EC2CEF" w:rsidP="00EC2CEF">
      <w:pPr>
        <w:bidi/>
        <w:spacing w:after="0" w:line="240" w:lineRule="auto"/>
        <w:rPr>
          <w:rFonts w:ascii="Quattrocento Sans" w:eastAsia="Quattrocento Sans" w:hAnsi="Quattrocento Sans" w:cs="Quattrocento Sans"/>
          <w:rtl/>
        </w:rPr>
      </w:pPr>
    </w:p>
    <w:p w14:paraId="3B50E4CE" w14:textId="77777777" w:rsidR="00EC2CEF" w:rsidRDefault="00EC2CEF" w:rsidP="00EC2CEF">
      <w:pPr>
        <w:bidi/>
        <w:spacing w:after="0" w:line="240" w:lineRule="auto"/>
        <w:rPr>
          <w:rFonts w:ascii="Quattrocento Sans" w:eastAsia="Quattrocento Sans" w:hAnsi="Quattrocento Sans" w:cs="Quattrocento Sans"/>
          <w:rtl/>
        </w:rPr>
      </w:pPr>
    </w:p>
    <w:p w14:paraId="29668209" w14:textId="77777777" w:rsidR="00EC2CEF" w:rsidRPr="009B4036" w:rsidRDefault="00EC2CEF" w:rsidP="00EC2CEF">
      <w:pPr>
        <w:bidi/>
        <w:spacing w:after="0" w:line="240" w:lineRule="auto"/>
        <w:rPr>
          <w:rFonts w:eastAsia="Times New Roman" w:cstheme="minorHAnsi"/>
          <w:b/>
          <w:bCs/>
          <w:color w:val="002060"/>
          <w:rtl/>
        </w:rPr>
      </w:pPr>
      <w:r>
        <w:rPr>
          <w:rFonts w:eastAsia="Times New Roman" w:cstheme="minorHAnsi" w:hint="cs"/>
          <w:b/>
          <w:bCs/>
          <w:color w:val="002060"/>
          <w:rtl/>
        </w:rPr>
        <w:t xml:space="preserve">04 : </w:t>
      </w:r>
      <w:r w:rsidRPr="009B4036">
        <w:rPr>
          <w:rFonts w:eastAsia="Times New Roman" w:cstheme="minorHAnsi"/>
          <w:b/>
          <w:bCs/>
          <w:color w:val="002060"/>
          <w:rtl/>
        </w:rPr>
        <w:t>كيوتو</w:t>
      </w:r>
      <w:r>
        <w:rPr>
          <w:rFonts w:eastAsia="Times New Roman" w:cstheme="minorHAnsi" w:hint="cs"/>
          <w:b/>
          <w:bCs/>
          <w:color w:val="002060"/>
          <w:rtl/>
        </w:rPr>
        <w:t xml:space="preserve">- </w:t>
      </w:r>
      <w:r w:rsidRPr="00C421F5">
        <w:rPr>
          <w:rFonts w:eastAsia="Times New Roman"/>
          <w:b/>
          <w:bCs/>
          <w:color w:val="002060"/>
          <w:rtl/>
        </w:rPr>
        <w:t>نارا – أوساكا</w:t>
      </w:r>
      <w:r>
        <w:rPr>
          <w:rFonts w:eastAsia="Times New Roman" w:hint="cs"/>
          <w:b/>
          <w:bCs/>
          <w:color w:val="002060"/>
          <w:rtl/>
        </w:rPr>
        <w:t xml:space="preserve">  ( الخميس ) </w:t>
      </w:r>
    </w:p>
    <w:p w14:paraId="5C976CE2" w14:textId="77777777" w:rsidR="00EC2CEF" w:rsidRPr="009B4036" w:rsidRDefault="00EC2CEF" w:rsidP="00EC2CEF">
      <w:pPr>
        <w:bidi/>
        <w:spacing w:after="0" w:line="240" w:lineRule="auto"/>
        <w:rPr>
          <w:rFonts w:ascii="Quattrocento Sans" w:eastAsia="Quattrocento Sans" w:hAnsi="Quattrocento Sans" w:cs="Quattrocento Sans"/>
          <w:rtl/>
        </w:rPr>
      </w:pPr>
    </w:p>
    <w:p w14:paraId="3838FD3C"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000000"/>
          <w:rtl/>
        </w:rPr>
        <w:t xml:space="preserve">سننطلق إلى نارا لزيارة معبد تودايجي، وهو معبد بوذي رائع بُني عام 752 ويضم تمثال بوذا ضخم. هنا، ستتاح لكم أيضًا فرصة التقاط الصور والتفاعل مع الغزلان الودودة التي تتجول بحرية في الحديقة المحيطة. يشمل البرنامج وجبة الغداء.بعد ذلك، سنزور معبد </w:t>
      </w:r>
      <w:r w:rsidRPr="00E32897">
        <w:rPr>
          <w:rFonts w:eastAsia="Times New Roman" w:cstheme="minorHAnsi" w:hint="cs"/>
          <w:color w:val="000000"/>
          <w:rtl/>
        </w:rPr>
        <w:t xml:space="preserve">هوري </w:t>
      </w:r>
      <w:r w:rsidRPr="00E32897">
        <w:rPr>
          <w:rFonts w:eastAsia="Times New Roman" w:cstheme="minorHAnsi"/>
          <w:color w:val="000000"/>
          <w:rtl/>
        </w:rPr>
        <w:lastRenderedPageBreak/>
        <w:t>-جي البوذي، أحد مواقع التراث العالمي لليونسكو، والذي يضم مدرسة دينية وأديرة ومعابد. يُعد البرج المركزي فيه من أقدم المباني الخشبية في العالم، كما يُعتبر أقدم معبد بوذي في اليابان ويُشكل مكانًا مهمًا للعبادة.بعدها، سنواصل رحلتنا إلى أوساكا، حيث سنصل في المساء. سيتم الإقامة في هذه المدينة الحديثة والنابضة بالحياة، المعروفة بأنها ثاني أكبر منطقة حضرية في اليابان. لاحقًا، سنزور حي دوتونبوري الحيوي والملون، المشهور بحياته الليلية الصاخبة.</w:t>
      </w:r>
    </w:p>
    <w:p w14:paraId="7D57A62F" w14:textId="77777777" w:rsidR="00EC2CEF" w:rsidRDefault="00EC2CEF" w:rsidP="00EC2CEF">
      <w:pPr>
        <w:bidi/>
        <w:spacing w:after="0" w:line="240" w:lineRule="auto"/>
        <w:rPr>
          <w:rFonts w:ascii="Quattrocento Sans" w:eastAsia="Quattrocento Sans" w:hAnsi="Quattrocento Sans" w:cs="Quattrocento Sans"/>
          <w:rtl/>
        </w:rPr>
      </w:pPr>
    </w:p>
    <w:p w14:paraId="268F4C8A" w14:textId="77777777" w:rsidR="00EC2CEF" w:rsidRPr="009B4036" w:rsidRDefault="00EC2CEF" w:rsidP="00EC2CEF">
      <w:pPr>
        <w:bidi/>
        <w:spacing w:after="0" w:line="240" w:lineRule="auto"/>
        <w:rPr>
          <w:rFonts w:eastAsia="Times New Roman" w:cstheme="minorHAnsi"/>
          <w:b/>
          <w:bCs/>
          <w:color w:val="002060"/>
          <w:rtl/>
        </w:rPr>
      </w:pPr>
      <w:r>
        <w:rPr>
          <w:rFonts w:eastAsia="Times New Roman" w:cstheme="minorHAnsi" w:hint="cs"/>
          <w:b/>
          <w:bCs/>
          <w:color w:val="002060"/>
          <w:rtl/>
        </w:rPr>
        <w:t xml:space="preserve">05 : </w:t>
      </w:r>
      <w:r w:rsidRPr="009B4036">
        <w:rPr>
          <w:rFonts w:eastAsia="Times New Roman" w:cstheme="minorHAnsi"/>
          <w:b/>
          <w:bCs/>
          <w:color w:val="002060"/>
          <w:rtl/>
        </w:rPr>
        <w:t>أوساكا</w:t>
      </w:r>
      <w:r>
        <w:rPr>
          <w:rFonts w:eastAsia="Times New Roman" w:cstheme="minorHAnsi" w:hint="cs"/>
          <w:b/>
          <w:bCs/>
          <w:color w:val="002060"/>
          <w:rtl/>
        </w:rPr>
        <w:t xml:space="preserve"> - </w:t>
      </w:r>
      <w:r w:rsidRPr="00C421F5">
        <w:rPr>
          <w:rFonts w:eastAsia="Times New Roman"/>
          <w:b/>
          <w:bCs/>
          <w:color w:val="002060"/>
          <w:rtl/>
        </w:rPr>
        <w:t>هيمجي – حديقة كوراكوين – أوكاياما</w:t>
      </w:r>
      <w:r>
        <w:rPr>
          <w:rFonts w:eastAsia="Times New Roman" w:hint="cs"/>
          <w:b/>
          <w:bCs/>
          <w:color w:val="002060"/>
          <w:rtl/>
        </w:rPr>
        <w:t xml:space="preserve">   ( الجمعة ) </w:t>
      </w:r>
    </w:p>
    <w:p w14:paraId="62782086" w14:textId="77777777" w:rsidR="00EC2CEF" w:rsidRPr="009B4036" w:rsidRDefault="00EC2CEF" w:rsidP="00EC2CEF">
      <w:pPr>
        <w:bidi/>
        <w:spacing w:after="0" w:line="240" w:lineRule="auto"/>
        <w:rPr>
          <w:rFonts w:ascii="Quattrocento Sans" w:eastAsia="Quattrocento Sans" w:hAnsi="Quattrocento Sans" w:cs="Quattrocento Sans"/>
          <w:rtl/>
        </w:rPr>
      </w:pPr>
    </w:p>
    <w:p w14:paraId="35849F14" w14:textId="77777777" w:rsidR="00EC2CEF" w:rsidRPr="00E32897" w:rsidRDefault="00EC2CEF" w:rsidP="00EC2CEF">
      <w:pPr>
        <w:bidi/>
        <w:spacing w:after="0" w:line="240" w:lineRule="auto"/>
        <w:rPr>
          <w:rFonts w:eastAsia="Times New Roman" w:cstheme="minorHAnsi"/>
          <w:color w:val="000000"/>
        </w:rPr>
      </w:pPr>
      <w:r w:rsidRPr="00E32897">
        <w:rPr>
          <w:rFonts w:eastAsia="Times New Roman" w:cstheme="minorHAnsi"/>
          <w:color w:val="000000"/>
          <w:rtl/>
        </w:rPr>
        <w:t>سنغادر إلى هيمجي، حيث يشمل البرنامج دخول المجمّع الواسع الذي يُبرز فن العمارة المميز للقلاع اليابانية. بعد تناول الغداء في أحد المطاعم المحلية (مشمول)، سنواصل رحلتنا إلى أوكاياما لزيارة حديقة كوراكوين، والتي تُعد من أجمل الحدائق في اليابان، بما تضمه من بحيرات وشلالات وبيوت شاي تقليدية.</w:t>
      </w:r>
      <w:r w:rsidRPr="00E32897">
        <w:rPr>
          <w:rFonts w:eastAsia="Times New Roman" w:cstheme="minorHAnsi"/>
          <w:color w:val="000000"/>
        </w:rPr>
        <w:t xml:space="preserve"> </w:t>
      </w:r>
      <w:r w:rsidRPr="00E32897">
        <w:rPr>
          <w:rFonts w:eastAsia="Times New Roman" w:cstheme="minorHAnsi"/>
          <w:color w:val="000000"/>
          <w:rtl/>
        </w:rPr>
        <w:t>وعبر عبور جسر مخصص للمشاة فوق النهر، ستتاح لكم فرصة زيارة قلعة أوكاياما، وهي حصن ياباني يعود للقرن السادس عشر، أُعيد بناؤه عام 1966 بعد تدميره جراء قصف خلال الحرب العالمية الثانية (الدخول إلى داخل القلعة غير مشمول). بعد ذلك، سيكون لديكم وقت حر لاستكشاف المدينة، وهي عاصمة إقليمية نشطة يزيد عدد سكانها قليلًا عن 700,000 نسمة.</w:t>
      </w:r>
    </w:p>
    <w:p w14:paraId="3BD79968"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FF0000"/>
          <w:rtl/>
        </w:rPr>
        <w:t>ملاحظة</w:t>
      </w:r>
      <w:r w:rsidRPr="00E32897">
        <w:rPr>
          <w:rFonts w:eastAsia="Times New Roman" w:cstheme="minorHAnsi"/>
          <w:color w:val="000000"/>
          <w:rtl/>
        </w:rPr>
        <w:t>: في بعض الأيام، قد نقيم في فوكوياما أو كوراشيكي. قد تتم زيارة كوراشيكي في نفس اليوم بعد الظهر.</w:t>
      </w:r>
    </w:p>
    <w:p w14:paraId="59250E23" w14:textId="77777777" w:rsidR="00EC2CEF" w:rsidRDefault="00EC2CEF" w:rsidP="00EC2CEF">
      <w:pPr>
        <w:bidi/>
        <w:spacing w:after="0" w:line="240" w:lineRule="auto"/>
        <w:rPr>
          <w:rFonts w:ascii="Quattrocento Sans" w:eastAsia="Quattrocento Sans" w:hAnsi="Quattrocento Sans" w:cs="Quattrocento Sans"/>
          <w:rtl/>
        </w:rPr>
      </w:pPr>
    </w:p>
    <w:p w14:paraId="7D9C2901" w14:textId="77777777" w:rsidR="00EC2CEF" w:rsidRPr="009B4036" w:rsidRDefault="00EC2CEF" w:rsidP="00EC2CEF">
      <w:pPr>
        <w:bidi/>
        <w:spacing w:after="0" w:line="240" w:lineRule="auto"/>
        <w:rPr>
          <w:rFonts w:eastAsia="Times New Roman" w:cstheme="minorHAnsi"/>
          <w:b/>
          <w:bCs/>
          <w:color w:val="002060"/>
          <w:rtl/>
          <w:lang w:bidi="ar-JO"/>
        </w:rPr>
      </w:pPr>
      <w:r>
        <w:rPr>
          <w:rFonts w:eastAsia="Times New Roman" w:cstheme="minorHAnsi" w:hint="cs"/>
          <w:b/>
          <w:bCs/>
          <w:color w:val="002060"/>
          <w:rtl/>
        </w:rPr>
        <w:t xml:space="preserve">06 : </w:t>
      </w:r>
      <w:r w:rsidRPr="009B4036">
        <w:rPr>
          <w:rFonts w:eastAsia="Times New Roman" w:cstheme="minorHAnsi"/>
          <w:b/>
          <w:bCs/>
          <w:color w:val="002060"/>
          <w:rtl/>
        </w:rPr>
        <w:t xml:space="preserve"> </w:t>
      </w:r>
      <w:r w:rsidRPr="00712996">
        <w:rPr>
          <w:rFonts w:eastAsia="Times New Roman"/>
          <w:b/>
          <w:bCs/>
          <w:color w:val="002060"/>
          <w:rtl/>
        </w:rPr>
        <w:t>أوكاياما – كوراشيكي – إيتسوكوشيما – هيروشيما</w:t>
      </w:r>
      <w:r>
        <w:rPr>
          <w:rFonts w:eastAsia="Times New Roman" w:hint="cs"/>
          <w:b/>
          <w:bCs/>
          <w:color w:val="002060"/>
          <w:rtl/>
        </w:rPr>
        <w:t>(</w:t>
      </w:r>
      <w:r>
        <w:rPr>
          <w:rFonts w:eastAsia="Times New Roman"/>
          <w:b/>
          <w:bCs/>
          <w:color w:val="002060"/>
        </w:rPr>
        <w:t xml:space="preserve">  </w:t>
      </w:r>
      <w:r>
        <w:rPr>
          <w:rFonts w:eastAsia="Times New Roman" w:hint="cs"/>
          <w:b/>
          <w:bCs/>
          <w:color w:val="002060"/>
          <w:rtl/>
          <w:lang w:bidi="ar-JO"/>
        </w:rPr>
        <w:t xml:space="preserve"> السبت  )</w:t>
      </w:r>
    </w:p>
    <w:p w14:paraId="6ADE18D3" w14:textId="77777777" w:rsidR="00EC2CEF" w:rsidRPr="009B4036" w:rsidRDefault="00EC2CEF" w:rsidP="00EC2CEF">
      <w:pPr>
        <w:bidi/>
        <w:spacing w:after="0" w:line="240" w:lineRule="auto"/>
        <w:rPr>
          <w:rFonts w:ascii="Quattrocento Sans" w:eastAsia="Quattrocento Sans" w:hAnsi="Quattrocento Sans" w:cs="Quattrocento Sans"/>
          <w:rtl/>
        </w:rPr>
      </w:pPr>
    </w:p>
    <w:p w14:paraId="656B5474"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000000"/>
          <w:rtl/>
        </w:rPr>
        <w:t>سننطلق إلى كوراشيكي، المدينة المعروفة بمركزها التاريخي المحفوظ بعناية فائقة. ستتاح لكم فرصة الاستمتاع بجولة سيرًا على الأقدام في شوارعها الساحرة، حيث لا تزال أجواء الماضي حاضرة بكل تفاصيلها.</w:t>
      </w:r>
      <w:r w:rsidRPr="00E32897">
        <w:rPr>
          <w:rFonts w:eastAsia="Times New Roman" w:cstheme="minorHAnsi" w:hint="cs"/>
          <w:color w:val="000000"/>
          <w:rtl/>
        </w:rPr>
        <w:t xml:space="preserve"> </w:t>
      </w:r>
      <w:r w:rsidRPr="00E32897">
        <w:rPr>
          <w:rFonts w:eastAsia="Times New Roman" w:cstheme="minorHAnsi"/>
          <w:color w:val="000000"/>
          <w:rtl/>
        </w:rPr>
        <w:t>بعد ذلك، سنواصل رحلتنا إلى هيروشيما، المدينة التي تركت القنبلة الذرية بصمتها العميقة في تاريخها عام 1945. سنزور حديقة السلام التذكارية، وقبة القنبلة الذرية، ومتحف السلام التذكاري المؤثر، حيث تُستحضر بقوة ذاكرة المدينة وقصتها مع الصمود والأمل.</w:t>
      </w:r>
      <w:r w:rsidRPr="00E32897">
        <w:rPr>
          <w:rFonts w:eastAsia="Times New Roman" w:cstheme="minorHAnsi" w:hint="cs"/>
          <w:color w:val="000000"/>
          <w:rtl/>
        </w:rPr>
        <w:t xml:space="preserve"> </w:t>
      </w:r>
      <w:r w:rsidRPr="00E32897">
        <w:rPr>
          <w:rFonts w:eastAsia="Times New Roman" w:cstheme="minorHAnsi"/>
          <w:color w:val="000000"/>
          <w:rtl/>
        </w:rPr>
        <w:t>بحثًا عن السكينة بعد هذه الزيارات المؤثرة، سنستقل العبّارة إلى الجزيرة المعروفة بأنها المكان «الذي يتعايش فيه البشر والآلهة». هناك، سنزور مزار إيتسوكوشيما الشهير، المكرّس لحامي البحار، والذي شُيّد جزء منه فوق المياه. ستتاح لكم فرصة استكشاف المزار، والتجول في مركز البلدة ذي المناظر الخلابة، والاستمتاع بوجبة الغداء.</w:t>
      </w:r>
      <w:r w:rsidRPr="00E32897">
        <w:rPr>
          <w:rFonts w:eastAsia="Times New Roman" w:cstheme="minorHAnsi" w:hint="cs"/>
          <w:color w:val="000000"/>
          <w:rtl/>
        </w:rPr>
        <w:t xml:space="preserve"> </w:t>
      </w:r>
      <w:r w:rsidRPr="00E32897">
        <w:rPr>
          <w:rFonts w:eastAsia="Times New Roman" w:cstheme="minorHAnsi"/>
          <w:color w:val="000000"/>
          <w:rtl/>
        </w:rPr>
        <w:t>بعد ذلك، سنعود إلى فندقنا في هيروشيما، حيث ستكون وجبة العشاء مشمولة.</w:t>
      </w:r>
      <w:r w:rsidRPr="00E32897">
        <w:rPr>
          <w:rFonts w:eastAsia="Times New Roman" w:cstheme="minorHAnsi" w:hint="cs"/>
          <w:color w:val="000000"/>
          <w:rtl/>
        </w:rPr>
        <w:t xml:space="preserve"> </w:t>
      </w:r>
    </w:p>
    <w:p w14:paraId="6193E571" w14:textId="77777777" w:rsidR="00EC2CEF" w:rsidRPr="00E32897" w:rsidRDefault="00EC2CEF" w:rsidP="00EC2CEF">
      <w:pPr>
        <w:bidi/>
        <w:spacing w:after="0" w:line="240" w:lineRule="auto"/>
        <w:rPr>
          <w:rFonts w:eastAsia="Times New Roman" w:cstheme="minorHAnsi"/>
          <w:color w:val="000000"/>
          <w:rtl/>
        </w:rPr>
      </w:pPr>
    </w:p>
    <w:p w14:paraId="01D61132"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FF0000"/>
          <w:rtl/>
        </w:rPr>
        <w:t>ملاحظة</w:t>
      </w:r>
      <w:r w:rsidRPr="00E32897">
        <w:rPr>
          <w:rFonts w:eastAsia="Times New Roman" w:cstheme="minorHAnsi"/>
          <w:color w:val="000000"/>
          <w:rtl/>
        </w:rPr>
        <w:t>: قد يتم تعديل ترتيب الزيارات في هيروشيما دون التأثير على البرنامج العام للرحلة.</w:t>
      </w:r>
      <w:r w:rsidRPr="00E32897">
        <w:rPr>
          <w:rFonts w:eastAsia="Times New Roman" w:cstheme="minorHAnsi" w:hint="cs"/>
          <w:color w:val="000000"/>
          <w:rtl/>
        </w:rPr>
        <w:t xml:space="preserve"> </w:t>
      </w:r>
    </w:p>
    <w:p w14:paraId="0C5E6948" w14:textId="77777777" w:rsidR="00EC2CEF" w:rsidRDefault="00EC2CEF" w:rsidP="00EC2CEF">
      <w:pPr>
        <w:bidi/>
        <w:spacing w:after="0" w:line="240" w:lineRule="auto"/>
        <w:rPr>
          <w:rFonts w:ascii="Quattrocento Sans" w:eastAsia="Quattrocento Sans" w:hAnsi="Quattrocento Sans" w:cs="Quattrocento Sans"/>
          <w:rtl/>
        </w:rPr>
      </w:pPr>
    </w:p>
    <w:p w14:paraId="1CF9B8E4" w14:textId="77777777" w:rsidR="00EC2CEF" w:rsidRDefault="00EC2CEF" w:rsidP="00EC2CEF">
      <w:pPr>
        <w:bidi/>
        <w:spacing w:after="0" w:line="240" w:lineRule="auto"/>
        <w:rPr>
          <w:rFonts w:eastAsia="Times New Roman" w:cstheme="minorHAnsi"/>
          <w:b/>
          <w:bCs/>
          <w:color w:val="002060"/>
          <w:rtl/>
        </w:rPr>
      </w:pPr>
      <w:r>
        <w:rPr>
          <w:rFonts w:eastAsia="Times New Roman" w:cstheme="minorHAnsi" w:hint="cs"/>
          <w:b/>
          <w:bCs/>
          <w:color w:val="002060"/>
          <w:rtl/>
        </w:rPr>
        <w:t xml:space="preserve">07 : </w:t>
      </w:r>
      <w:r w:rsidRPr="009B4036">
        <w:rPr>
          <w:rFonts w:eastAsia="Times New Roman" w:cstheme="minorHAnsi"/>
          <w:b/>
          <w:bCs/>
          <w:color w:val="002060"/>
          <w:rtl/>
        </w:rPr>
        <w:t>هيروشيما</w:t>
      </w:r>
      <w:r>
        <w:rPr>
          <w:rFonts w:eastAsia="Times New Roman" w:cstheme="minorHAnsi" w:hint="cs"/>
          <w:b/>
          <w:bCs/>
          <w:color w:val="002060"/>
          <w:rtl/>
        </w:rPr>
        <w:t xml:space="preserve"> </w:t>
      </w:r>
      <w:r>
        <w:rPr>
          <w:rFonts w:eastAsia="Times New Roman" w:cstheme="minorHAnsi"/>
          <w:b/>
          <w:bCs/>
          <w:color w:val="002060"/>
          <w:rtl/>
        </w:rPr>
        <w:t>–</w:t>
      </w:r>
      <w:r>
        <w:rPr>
          <w:rFonts w:eastAsia="Times New Roman" w:cstheme="minorHAnsi" w:hint="cs"/>
          <w:b/>
          <w:bCs/>
          <w:color w:val="002060"/>
          <w:rtl/>
        </w:rPr>
        <w:t xml:space="preserve"> طوكيو (  الاحد ) </w:t>
      </w:r>
    </w:p>
    <w:p w14:paraId="3336C31C" w14:textId="77777777" w:rsidR="00EC2CEF" w:rsidRDefault="00EC2CEF" w:rsidP="00EC2CEF">
      <w:pPr>
        <w:bidi/>
        <w:spacing w:after="0" w:line="240" w:lineRule="auto"/>
        <w:rPr>
          <w:rFonts w:ascii="Quattrocento Sans" w:eastAsia="Quattrocento Sans" w:hAnsi="Quattrocento Sans" w:cs="Quattrocento Sans"/>
          <w:rtl/>
        </w:rPr>
      </w:pPr>
    </w:p>
    <w:p w14:paraId="56E7CDEB" w14:textId="77777777" w:rsidR="00EC2CEF" w:rsidRPr="00E32897" w:rsidRDefault="00EC2CEF" w:rsidP="00EC2CEF">
      <w:pPr>
        <w:bidi/>
        <w:spacing w:after="0" w:line="240" w:lineRule="auto"/>
        <w:rPr>
          <w:rFonts w:eastAsia="Times New Roman" w:cstheme="minorHAnsi"/>
          <w:color w:val="000000"/>
          <w:rtl/>
        </w:rPr>
      </w:pPr>
      <w:r w:rsidRPr="00E32897">
        <w:rPr>
          <w:rFonts w:eastAsia="Times New Roman" w:cstheme="minorHAnsi"/>
          <w:color w:val="000000"/>
          <w:rtl/>
        </w:rPr>
        <w:t>بعد تناول الإفطار، سنوفر لكم خدمة النقل إلى محطة القطار لاستقلال القطار السريع المتجه إلى طوكيو. تستغرق الرحلة حوالي أربع ساعات لقطع مسافة 800 كيلومتر بين المدينتين، مع الوصول إلى طوكيو قرابة الساعة 2:00 ظهرًا.</w:t>
      </w:r>
      <w:r w:rsidRPr="00E32897">
        <w:rPr>
          <w:rFonts w:eastAsia="Times New Roman" w:cstheme="minorHAnsi" w:hint="cs"/>
          <w:color w:val="000000"/>
          <w:rtl/>
        </w:rPr>
        <w:t xml:space="preserve"> </w:t>
      </w:r>
      <w:r w:rsidRPr="00E32897">
        <w:rPr>
          <w:rFonts w:eastAsia="Times New Roman" w:cstheme="minorHAnsi"/>
          <w:color w:val="000000"/>
          <w:rtl/>
        </w:rPr>
        <w:t>ستنتهي رحلتنا هنا، حاملةً معها ذكريات جميلة لا تُنسى. يُرجى التأكد من موعد رحلتكم الجوية في حال احتجتم إلى ليلة إضافية. وعلى الرغم من أن خدمة النقل إلى المطار غير مشمولة، سيقوم دليلنا بتقديم التوصيات اللازمة لأفضل وسائل النقل العامة المناسبة لرحلتكم.</w:t>
      </w:r>
    </w:p>
    <w:p w14:paraId="15D3902B" w14:textId="77777777" w:rsidR="00EC2CEF" w:rsidRDefault="00EC2CEF" w:rsidP="00EC2CEF">
      <w:pPr>
        <w:bidi/>
        <w:spacing w:after="0" w:line="240" w:lineRule="auto"/>
        <w:rPr>
          <w:rFonts w:ascii="Quattrocento Sans" w:eastAsia="Quattrocento Sans" w:hAnsi="Quattrocento Sans" w:cs="Quattrocento Sans"/>
          <w:rtl/>
        </w:rPr>
      </w:pPr>
    </w:p>
    <w:p w14:paraId="704E910B" w14:textId="77777777" w:rsidR="00EC2CEF" w:rsidRPr="00066CEF" w:rsidRDefault="00EC2CEF" w:rsidP="00EC2CEF">
      <w:pPr>
        <w:bidi/>
        <w:spacing w:after="0" w:line="240" w:lineRule="auto"/>
        <w:ind w:firstLine="709"/>
        <w:rPr>
          <w:rFonts w:cstheme="minorHAnsi"/>
          <w:b/>
          <w:color w:val="FF0000"/>
        </w:rPr>
      </w:pPr>
      <w:r w:rsidRPr="00066CEF">
        <w:rPr>
          <w:rFonts w:cstheme="minorHAnsi"/>
          <w:b/>
          <w:color w:val="FF0000"/>
          <w:rtl/>
        </w:rPr>
        <w:t xml:space="preserve">الأسعار تشمل: </w:t>
      </w:r>
    </w:p>
    <w:p w14:paraId="111F4185" w14:textId="77777777" w:rsidR="00EC2CEF" w:rsidRPr="00FB5215" w:rsidRDefault="00EC2CEF" w:rsidP="00EC2CEF">
      <w:pPr>
        <w:widowControl w:val="0"/>
        <w:numPr>
          <w:ilvl w:val="0"/>
          <w:numId w:val="4"/>
        </w:numPr>
        <w:bidi/>
        <w:spacing w:after="0" w:line="240" w:lineRule="auto"/>
        <w:rPr>
          <w:rFonts w:cstheme="minorHAnsi"/>
          <w:rtl/>
        </w:rPr>
      </w:pPr>
      <w:r w:rsidRPr="00FB5215">
        <w:rPr>
          <w:rFonts w:cstheme="minorHAnsi"/>
          <w:rtl/>
        </w:rPr>
        <w:t>المواصلات بواسطة باص سياحي</w:t>
      </w:r>
    </w:p>
    <w:p w14:paraId="77213BCB" w14:textId="77777777" w:rsidR="00EC2CEF" w:rsidRPr="00FB5215" w:rsidRDefault="00EC2CEF" w:rsidP="00EC2CEF">
      <w:pPr>
        <w:widowControl w:val="0"/>
        <w:numPr>
          <w:ilvl w:val="0"/>
          <w:numId w:val="4"/>
        </w:numPr>
        <w:bidi/>
        <w:spacing w:after="0" w:line="240" w:lineRule="auto"/>
        <w:rPr>
          <w:rFonts w:cstheme="minorHAnsi"/>
          <w:rtl/>
        </w:rPr>
      </w:pPr>
      <w:r w:rsidRPr="00FB5215">
        <w:rPr>
          <w:rFonts w:cstheme="minorHAnsi"/>
          <w:rtl/>
        </w:rPr>
        <w:t xml:space="preserve">التأمين للخدمات المذكورة بالبرنامج </w:t>
      </w:r>
    </w:p>
    <w:p w14:paraId="50FFC897" w14:textId="77777777" w:rsidR="00EC2CEF" w:rsidRPr="00FB5215" w:rsidRDefault="00EC2CEF" w:rsidP="00EC2CEF">
      <w:pPr>
        <w:widowControl w:val="0"/>
        <w:numPr>
          <w:ilvl w:val="0"/>
          <w:numId w:val="4"/>
        </w:numPr>
        <w:bidi/>
        <w:spacing w:after="0" w:line="240" w:lineRule="auto"/>
        <w:rPr>
          <w:rFonts w:cstheme="minorHAnsi"/>
          <w:rtl/>
        </w:rPr>
      </w:pPr>
      <w:r w:rsidRPr="00FB5215">
        <w:rPr>
          <w:rFonts w:cstheme="minorHAnsi"/>
          <w:rtl/>
        </w:rPr>
        <w:t>دليل سياحي باللغة الانجليزية</w:t>
      </w:r>
    </w:p>
    <w:p w14:paraId="7FBF2DC8" w14:textId="77777777" w:rsidR="00EC2CEF" w:rsidRPr="00FB5215" w:rsidRDefault="00EC2CEF" w:rsidP="00EC2CEF">
      <w:pPr>
        <w:widowControl w:val="0"/>
        <w:numPr>
          <w:ilvl w:val="0"/>
          <w:numId w:val="4"/>
        </w:numPr>
        <w:bidi/>
        <w:spacing w:after="0" w:line="240" w:lineRule="auto"/>
        <w:rPr>
          <w:rFonts w:cstheme="minorHAnsi"/>
          <w:rtl/>
        </w:rPr>
      </w:pPr>
      <w:r w:rsidRPr="00FB5215">
        <w:rPr>
          <w:rFonts w:cstheme="minorHAnsi"/>
          <w:rtl/>
        </w:rPr>
        <w:t xml:space="preserve">الإقامة في فنادق 3 أو 4 نجوم </w:t>
      </w:r>
    </w:p>
    <w:p w14:paraId="644C4532" w14:textId="77777777" w:rsidR="00EC2CEF" w:rsidRPr="00FB5215" w:rsidRDefault="00EC2CEF" w:rsidP="00EC2CEF">
      <w:pPr>
        <w:widowControl w:val="0"/>
        <w:numPr>
          <w:ilvl w:val="0"/>
          <w:numId w:val="8"/>
        </w:numPr>
        <w:bidi/>
        <w:spacing w:after="0" w:line="240" w:lineRule="auto"/>
        <w:rPr>
          <w:rFonts w:cstheme="minorHAnsi"/>
          <w:rtl/>
        </w:rPr>
      </w:pPr>
      <w:r w:rsidRPr="00FB5215">
        <w:rPr>
          <w:rFonts w:cstheme="minorHAnsi"/>
          <w:rtl/>
        </w:rPr>
        <w:t>بوفيه الإفطار</w:t>
      </w:r>
    </w:p>
    <w:p w14:paraId="5D076C99" w14:textId="77777777" w:rsidR="00EC2CEF" w:rsidRPr="00FB5215" w:rsidRDefault="00EC2CEF" w:rsidP="00EC2CEF">
      <w:pPr>
        <w:widowControl w:val="0"/>
        <w:numPr>
          <w:ilvl w:val="0"/>
          <w:numId w:val="8"/>
        </w:numPr>
        <w:bidi/>
        <w:spacing w:after="0" w:line="240" w:lineRule="auto"/>
        <w:rPr>
          <w:rFonts w:cstheme="minorHAnsi"/>
        </w:rPr>
      </w:pPr>
      <w:r w:rsidRPr="00FB5215">
        <w:rPr>
          <w:rFonts w:cstheme="minorHAnsi"/>
          <w:rtl/>
        </w:rPr>
        <w:t>الاستقبال في المطار الرئيسي</w:t>
      </w:r>
      <w:r w:rsidRPr="00FB5215">
        <w:rPr>
          <w:rFonts w:cstheme="minorHAnsi"/>
        </w:rPr>
        <w:t xml:space="preserve"> </w:t>
      </w:r>
    </w:p>
    <w:p w14:paraId="00DE16D5"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جولات سياحية في المدن: طوكيو، كيوتو</w:t>
      </w:r>
    </w:p>
    <w:p w14:paraId="631E9669"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تنقلات مسائية: شينجوكو، حي جيون التقليدي، دوتونبوري في أوساكا</w:t>
      </w:r>
    </w:p>
    <w:p w14:paraId="277D1A5B"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تذاكر دخول مشمولة</w:t>
      </w:r>
      <w:r w:rsidRPr="00FB5215">
        <w:rPr>
          <w:rFonts w:cstheme="minorHAnsi"/>
        </w:rPr>
        <w:t>:</w:t>
      </w:r>
      <w:r w:rsidRPr="00FB5215">
        <w:rPr>
          <w:rFonts w:cstheme="minorHAnsi"/>
          <w:rtl/>
        </w:rPr>
        <w:t>المترو، معبد زجوجي، مزار ميجي، معبد سينسوجي، فوشيمي إيناري، القصر الإمبراطوري، معبد كينكاكو-جي، معبد توداي-جي، معبد هوريو-جي، القلعة، حدائق كوراكوين، مزار إيتسوكوشيما، متحف السلام في هيروشيما</w:t>
      </w:r>
    </w:p>
    <w:p w14:paraId="0568DCB2"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العبّارة: هيروشيما – مياجيما</w:t>
      </w:r>
    </w:p>
    <w:p w14:paraId="22E73EA8"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القطار السريع: طوكيو – كيوتو، هيروشيما – طوكيو</w:t>
      </w:r>
    </w:p>
    <w:p w14:paraId="1C5B6A08"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lastRenderedPageBreak/>
        <w:t>وجبات الغداء المشمولة (2): نارا، هيمجي</w:t>
      </w:r>
    </w:p>
    <w:p w14:paraId="79FF74D1" w14:textId="77777777" w:rsidR="00EC2CEF" w:rsidRPr="00FB5215" w:rsidRDefault="00EC2CEF" w:rsidP="00EC2CEF">
      <w:pPr>
        <w:pStyle w:val="ListParagraph"/>
        <w:numPr>
          <w:ilvl w:val="0"/>
          <w:numId w:val="8"/>
        </w:numPr>
        <w:bidi/>
        <w:spacing w:after="0" w:line="240" w:lineRule="auto"/>
        <w:rPr>
          <w:rFonts w:cstheme="minorHAnsi"/>
          <w:rtl/>
        </w:rPr>
      </w:pPr>
      <w:r w:rsidRPr="00FB5215">
        <w:rPr>
          <w:rFonts w:cstheme="minorHAnsi"/>
          <w:rtl/>
        </w:rPr>
        <w:t>وجبات العشاء المشمولة (2): طوكيو، هيروشيما</w:t>
      </w:r>
    </w:p>
    <w:p w14:paraId="583173CE" w14:textId="77777777" w:rsidR="00EC2CEF" w:rsidRPr="00FB5215" w:rsidRDefault="00EC2CEF" w:rsidP="00EC2CEF">
      <w:pPr>
        <w:pStyle w:val="ListParagraph"/>
        <w:bidi/>
        <w:spacing w:after="0" w:line="240" w:lineRule="auto"/>
        <w:rPr>
          <w:rFonts w:cstheme="minorHAnsi"/>
          <w:rtl/>
        </w:rPr>
      </w:pPr>
    </w:p>
    <w:p w14:paraId="7C3485AA" w14:textId="77777777" w:rsidR="00EC2CEF" w:rsidRPr="00FB5215" w:rsidRDefault="00EC2CEF" w:rsidP="00EC2CEF">
      <w:pPr>
        <w:pStyle w:val="ListParagraph"/>
        <w:bidi/>
        <w:spacing w:after="0" w:line="240" w:lineRule="auto"/>
        <w:rPr>
          <w:rFonts w:cstheme="minorHAnsi"/>
          <w:b/>
          <w:color w:val="FF0000"/>
          <w:rtl/>
        </w:rPr>
      </w:pPr>
      <w:r w:rsidRPr="00FB5215">
        <w:rPr>
          <w:rFonts w:cstheme="minorHAnsi"/>
          <w:b/>
          <w:color w:val="FF0000"/>
          <w:rtl/>
        </w:rPr>
        <w:t>السعر لا يشمل</w:t>
      </w:r>
    </w:p>
    <w:p w14:paraId="05F8D72D" w14:textId="77777777" w:rsidR="00EC2CEF" w:rsidRPr="00FB5215" w:rsidRDefault="00EC2CEF" w:rsidP="00EC2CEF">
      <w:pPr>
        <w:widowControl w:val="0"/>
        <w:numPr>
          <w:ilvl w:val="0"/>
          <w:numId w:val="4"/>
        </w:numPr>
        <w:bidi/>
        <w:spacing w:after="0" w:line="240" w:lineRule="auto"/>
        <w:rPr>
          <w:rFonts w:cstheme="minorHAnsi"/>
          <w:b/>
          <w:color w:val="FF0000"/>
        </w:rPr>
      </w:pPr>
      <w:r w:rsidRPr="00FB5215">
        <w:rPr>
          <w:rFonts w:cstheme="minorHAnsi"/>
          <w:rtl/>
        </w:rPr>
        <w:t>التوديع من الفندق الى المطار في نهاية البرنامج</w:t>
      </w:r>
    </w:p>
    <w:p w14:paraId="36639C1C" w14:textId="77777777" w:rsidR="00EC2CEF" w:rsidRPr="00FB5215" w:rsidRDefault="00EC2CEF" w:rsidP="00EC2CEF">
      <w:pPr>
        <w:widowControl w:val="0"/>
        <w:pBdr>
          <w:top w:val="nil"/>
          <w:left w:val="nil"/>
          <w:bottom w:val="nil"/>
          <w:right w:val="nil"/>
          <w:between w:val="nil"/>
        </w:pBdr>
        <w:bidi/>
        <w:spacing w:after="0" w:line="240" w:lineRule="auto"/>
        <w:ind w:left="720"/>
        <w:rPr>
          <w:rFonts w:eastAsia="Arial" w:cstheme="minorHAnsi"/>
        </w:rPr>
      </w:pPr>
    </w:p>
    <w:p w14:paraId="197F473D" w14:textId="77777777" w:rsidR="00EC2CEF" w:rsidRPr="00CC72D9" w:rsidRDefault="00EC2CEF" w:rsidP="00EC2CEF">
      <w:pPr>
        <w:bidi/>
      </w:pPr>
    </w:p>
    <w:p w14:paraId="4985117E" w14:textId="77777777" w:rsidR="00CC59BF" w:rsidRPr="00EC2CEF" w:rsidRDefault="00CC59BF" w:rsidP="00EC2CEF">
      <w:pPr>
        <w:bidi/>
        <w:spacing w:after="0" w:line="240" w:lineRule="auto"/>
        <w:jc w:val="center"/>
        <w:rPr>
          <w:rFonts w:ascii="Amasis MT Pro" w:eastAsia="Times New Roman" w:hAnsi="Amasis MT Pro" w:cs="Times New Roman"/>
          <w:b/>
          <w:bCs/>
          <w:sz w:val="34"/>
          <w:szCs w:val="34"/>
          <w:rtl/>
        </w:rPr>
      </w:pPr>
    </w:p>
    <w:sectPr w:rsidR="00CC59BF" w:rsidRPr="00EC2C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348B" w14:textId="77777777" w:rsidR="003E3163" w:rsidRDefault="003E3163" w:rsidP="001A37AE">
      <w:pPr>
        <w:spacing w:after="0" w:line="240" w:lineRule="auto"/>
      </w:pPr>
      <w:r>
        <w:separator/>
      </w:r>
    </w:p>
  </w:endnote>
  <w:endnote w:type="continuationSeparator" w:id="0">
    <w:p w14:paraId="1E323F61" w14:textId="77777777" w:rsidR="003E3163" w:rsidRDefault="003E3163"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BBA0" w14:textId="77777777" w:rsidR="002C761B" w:rsidRPr="00FF0B09" w:rsidRDefault="003E3163" w:rsidP="002C761B">
    <w:pPr>
      <w:pStyle w:val="A2"/>
      <w:rPr>
        <w:sz w:val="26"/>
        <w:szCs w:val="26"/>
      </w:rPr>
    </w:pPr>
    <w:hyperlink r:id="rId1" w:history="1">
      <w:r w:rsidR="002C761B" w:rsidRPr="00FF0B09">
        <w:rPr>
          <w:rStyle w:val="Hyperlink"/>
          <w:rFonts w:eastAsiaTheme="majorEastAsia"/>
          <w:sz w:val="26"/>
          <w:szCs w:val="26"/>
        </w:rPr>
        <w:t>WWW.EUROPAMUNDO.COM</w:t>
      </w:r>
    </w:hyperlink>
    <w:r w:rsidR="002C761B" w:rsidRPr="00FF0B09">
      <w:rPr>
        <w:sz w:val="26"/>
        <w:szCs w:val="26"/>
      </w:rPr>
      <w:t xml:space="preserve"> </w:t>
    </w:r>
    <w:r w:rsidR="002C761B" w:rsidRPr="00FF0B09">
      <w:rPr>
        <w:color w:val="EE0000"/>
        <w:sz w:val="26"/>
        <w:szCs w:val="26"/>
      </w:rPr>
      <w:t xml:space="preserve"> -</w:t>
    </w:r>
    <w:r w:rsidR="002C761B">
      <w:rPr>
        <w:sz w:val="26"/>
        <w:szCs w:val="26"/>
      </w:rPr>
      <w:t xml:space="preserve"> </w:t>
    </w:r>
    <w:hyperlink r:id="rId2" w:history="1">
      <w:r w:rsidR="002C761B"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C7FE" w14:textId="77777777" w:rsidR="003E3163" w:rsidRDefault="003E3163" w:rsidP="001A37AE">
      <w:pPr>
        <w:spacing w:after="0" w:line="240" w:lineRule="auto"/>
      </w:pPr>
      <w:r>
        <w:separator/>
      </w:r>
    </w:p>
  </w:footnote>
  <w:footnote w:type="continuationSeparator" w:id="0">
    <w:p w14:paraId="7CCFE68C" w14:textId="77777777" w:rsidR="003E3163" w:rsidRDefault="003E3163"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1"/>
  </w:num>
  <w:num w:numId="4">
    <w:abstractNumId w:val="10"/>
  </w:num>
  <w:num w:numId="5">
    <w:abstractNumId w:val="8"/>
  </w:num>
  <w:num w:numId="6">
    <w:abstractNumId w:val="0"/>
  </w:num>
  <w:num w:numId="7">
    <w:abstractNumId w:val="7"/>
  </w:num>
  <w:num w:numId="8">
    <w:abstractNumId w:val="4"/>
  </w:num>
  <w:num w:numId="9">
    <w:abstractNumId w:val="3"/>
  </w:num>
  <w:num w:numId="10">
    <w:abstractNumId w:val="6"/>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A6A6C"/>
    <w:rsid w:val="002C761B"/>
    <w:rsid w:val="00324CF9"/>
    <w:rsid w:val="00330A06"/>
    <w:rsid w:val="003575AD"/>
    <w:rsid w:val="00394567"/>
    <w:rsid w:val="003A48AA"/>
    <w:rsid w:val="003E3163"/>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C7C12"/>
    <w:rsid w:val="00AD79DA"/>
    <w:rsid w:val="00AF3A26"/>
    <w:rsid w:val="00B02B6F"/>
    <w:rsid w:val="00B038D8"/>
    <w:rsid w:val="00B11805"/>
    <w:rsid w:val="00B22990"/>
    <w:rsid w:val="00B727A8"/>
    <w:rsid w:val="00B905B3"/>
    <w:rsid w:val="00BC0059"/>
    <w:rsid w:val="00BC1AB7"/>
    <w:rsid w:val="00BE726B"/>
    <w:rsid w:val="00BF1275"/>
    <w:rsid w:val="00C31FD5"/>
    <w:rsid w:val="00C60D87"/>
    <w:rsid w:val="00C86A0C"/>
    <w:rsid w:val="00CC59BF"/>
    <w:rsid w:val="00CF5E42"/>
    <w:rsid w:val="00D005EE"/>
    <w:rsid w:val="00D124F8"/>
    <w:rsid w:val="00D930B2"/>
    <w:rsid w:val="00DC28EA"/>
    <w:rsid w:val="00DD57C8"/>
    <w:rsid w:val="00E25EF8"/>
    <w:rsid w:val="00E47C79"/>
    <w:rsid w:val="00E52DF4"/>
    <w:rsid w:val="00E60E66"/>
    <w:rsid w:val="00E61D8E"/>
    <w:rsid w:val="00E940EE"/>
    <w:rsid w:val="00EB4CB1"/>
    <w:rsid w:val="00EC2CEF"/>
    <w:rsid w:val="00EF0082"/>
    <w:rsid w:val="00F15D6D"/>
    <w:rsid w:val="00F40F10"/>
    <w:rsid w:val="00F4385E"/>
    <w:rsid w:val="00F46E2D"/>
    <w:rsid w:val="00F51F66"/>
    <w:rsid w:val="00F614AE"/>
    <w:rsid w:val="00F61DF5"/>
    <w:rsid w:val="00F70DC6"/>
    <w:rsid w:val="00FB521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796214939">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3936256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em_search=y&amp;rutaid=3162&amp;temp=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mundo.com/eng/tour_menu.aspx?rutaid=9343&amp;temp=20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Adviser Tours</cp:lastModifiedBy>
  <cp:revision>5</cp:revision>
  <dcterms:created xsi:type="dcterms:W3CDTF">2026-02-23T19:17:00Z</dcterms:created>
  <dcterms:modified xsi:type="dcterms:W3CDTF">2026-02-24T10:17:00Z</dcterms:modified>
</cp:coreProperties>
</file>